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E9" w:rsidRDefault="009F19E9" w:rsidP="009F19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Комплексная программа дополнительного образования МАДОУ № 383</w:t>
      </w:r>
    </w:p>
    <w:p w:rsidR="009F19E9" w:rsidRDefault="009F19E9" w:rsidP="009F19E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Целевой раздел</w:t>
      </w:r>
    </w:p>
    <w:p w:rsidR="009F19E9" w:rsidRDefault="009F19E9" w:rsidP="009F19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Пояснительная записка</w:t>
      </w:r>
    </w:p>
    <w:p w:rsidR="009F19E9" w:rsidRDefault="009F19E9" w:rsidP="009F19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Дополнительное образование детей играет важную роль в формировании полноценной разносторонне развитой личности, т.к. создает основу для других видов обучения, организованного в зоне ближайшего развития. В частности, дополнительное образование дошкольников позволяет  реализовать ребенку свои потребности, интересы, развить свои способности, лучше подготовиться к школе.</w:t>
      </w:r>
    </w:p>
    <w:p w:rsidR="009F19E9" w:rsidRDefault="009F19E9" w:rsidP="009F19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Программа дополнительного образования детей представляет собой организационно-нормативный документ, отражающий нормы дополнительного образования детей, базирующийся на гуманистической позиции, ценностно-смысловым ядром которой является развитие ребенка во времени по отношению к самому себе и окружающему миру.</w:t>
      </w:r>
    </w:p>
    <w:p w:rsidR="009F19E9" w:rsidRDefault="009F19E9" w:rsidP="009F19E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highlight w:val="yellow"/>
        </w:rPr>
      </w:pPr>
      <w:r>
        <w:rPr>
          <w:b/>
          <w:bCs/>
          <w:sz w:val="28"/>
          <w:szCs w:val="28"/>
        </w:rPr>
        <w:t xml:space="preserve">         Нормативно – правовая  обеспеченность</w:t>
      </w:r>
      <w:r>
        <w:rPr>
          <w:bCs/>
          <w:sz w:val="28"/>
          <w:szCs w:val="28"/>
        </w:rPr>
        <w:t> Программы включает следующие документы: </w:t>
      </w:r>
    </w:p>
    <w:p w:rsidR="009F19E9" w:rsidRDefault="009F19E9" w:rsidP="009F19E9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1.  Конвенция о правах ребенка, принятая Генеральной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Ассамблеей  ООН,  20.11.1989г.   (статья 28). </w:t>
      </w:r>
    </w:p>
    <w:p w:rsidR="009F19E9" w:rsidRDefault="009F19E9" w:rsidP="009F19E9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Приказ Министерства образования и науки Российской федерации «Об утверждении федерального государственного  образовательного стандарта дошкольного образования», в котором указывается, что. Программа дошкольного образования состоит  из обязательной части, включающей 60% общего объема содержания, и части, формируемой участниками образовательных отношений, включающей 40% общего объема содержани</w:t>
      </w:r>
      <w:proofErr w:type="gramStart"/>
      <w:r>
        <w:rPr>
          <w:rFonts w:ascii="Times New Roman" w:hAnsi="Times New Roman"/>
          <w:sz w:val="28"/>
          <w:szCs w:val="28"/>
        </w:rPr>
        <w:t>я(</w:t>
      </w:r>
      <w:proofErr w:type="gramEnd"/>
      <w:r>
        <w:rPr>
          <w:rFonts w:ascii="Times New Roman" w:hAnsi="Times New Roman"/>
          <w:sz w:val="28"/>
          <w:szCs w:val="28"/>
        </w:rPr>
        <w:t xml:space="preserve"> пункт 2.5 стандарта).</w:t>
      </w:r>
    </w:p>
    <w:p w:rsidR="009F19E9" w:rsidRDefault="009F19E9" w:rsidP="009F19E9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3. Федеральный Закон РФ «Об основных гарантиях прав ребенка в Российской Федерации от 24. 07. 1998г.№ 124-ФЗ</w:t>
      </w:r>
    </w:p>
    <w:p w:rsidR="009F19E9" w:rsidRDefault="009F19E9" w:rsidP="009F19E9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sz w:val="28"/>
          <w:szCs w:val="28"/>
        </w:rPr>
        <w:t>Концепция Федеральной целевой программы развития образования на 2011–2015гг. (утверждена распоряжением Правительства РФ от 7 февраля 2011 г. № 163-р,</w:t>
      </w:r>
      <w:proofErr w:type="gramEnd"/>
    </w:p>
    <w:p w:rsidR="009F19E9" w:rsidRDefault="009F19E9" w:rsidP="009F19E9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 Государственная программа Российской Федерации «Развитие образования» на 2013–2020 годы (утверждена распоряжением Правительства РФ от 22 . 11.2012 г. N 2148-р)</w:t>
      </w:r>
    </w:p>
    <w:p w:rsidR="009F19E9" w:rsidRDefault="009F19E9" w:rsidP="009F19E9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Приказ Министерства образования и науки Российской федерации «Об утверждении  типового положения об образовательном  учреждении дополнительного образования детей» от 26.06.2012г. №504.</w:t>
      </w:r>
    </w:p>
    <w:p w:rsidR="009F19E9" w:rsidRDefault="009F19E9" w:rsidP="009F19E9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Концепция развития дополнительного образования детей, утвержденная распоряжением Правительства Российской Федерации от 04.09.2014г</w:t>
      </w:r>
    </w:p>
    <w:p w:rsidR="009F19E9" w:rsidRDefault="009F19E9" w:rsidP="009F19E9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№1726-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9F19E9" w:rsidRDefault="009F19E9" w:rsidP="009F19E9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8. Санитарно-эпидемиологические правила и нормативы СанПиН 2.4.4.1251–03.</w:t>
      </w:r>
    </w:p>
    <w:p w:rsidR="009F19E9" w:rsidRDefault="009F19E9" w:rsidP="009F19E9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F19E9" w:rsidRDefault="009F19E9" w:rsidP="009F19E9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Основной характеристикой дополнительного образования является свобода выбора ребенком и его родителей индивидуального маршрута развития, обеспечивающая создание условий, благоприятных для его  самоопределения и самореализации. Реализуя право свободного выбора образовательной области, вида, типа и формы деятельности, ребенок включается в процесс получения  привлекательного для него образования в той мере, в какой это образование представляет для него интерес. Другой особенностью программы дополнительного образования является  создания таких образовательных условий, которые обеспечивают реализацию максимально ориентированного подхода и удовлетворение запросов родителей. </w:t>
      </w:r>
    </w:p>
    <w:p w:rsidR="009F19E9" w:rsidRDefault="009F19E9" w:rsidP="009F19E9">
      <w:pPr>
        <w:pStyle w:val="a4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 и задачи программы</w:t>
      </w:r>
    </w:p>
    <w:p w:rsidR="009F19E9" w:rsidRDefault="009F19E9" w:rsidP="009F19E9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Содержание дополнительного образования в нашем дошкольном учреждении направлено на реализацию задач интеллектуального развития,  ознакомление с окружающим миром,  профилактике речевых нарушений и развитие устной речи, обучение грамоте и чтению, на художественно-эстетическое и физическое развитие. </w:t>
      </w:r>
    </w:p>
    <w:p w:rsidR="009F19E9" w:rsidRDefault="009F19E9" w:rsidP="009F19E9">
      <w:pPr>
        <w:pStyle w:val="a4"/>
        <w:spacing w:after="0" w:line="360" w:lineRule="auto"/>
        <w:ind w:left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Цель программы  дополнительного образования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:  создание эффективной системы  развития, заложенных в ребенке способностей, раскрытие творческого потенциала каждого ребенка и его самореализация в различных видах деятельности.</w:t>
      </w:r>
    </w:p>
    <w:p w:rsidR="009F19E9" w:rsidRDefault="009F19E9" w:rsidP="009F19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дополнительного образования направлена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9F19E9" w:rsidRDefault="009F19E9" w:rsidP="009F19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и сверстниками в  соответствующих возрасту видах деятельности;</w:t>
      </w:r>
    </w:p>
    <w:p w:rsidR="009F19E9" w:rsidRDefault="009F19E9" w:rsidP="009F19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9F19E9" w:rsidRDefault="009F19E9" w:rsidP="009F19E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Программа дополнительного образования  опирается на следующие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общедидактические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принципы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9F19E9" w:rsidRDefault="009F19E9" w:rsidP="009F19E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-принцип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природосообразности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(приоритет природных возможностей ребенка в сочетании с приобретенными качествами в его развитии);</w:t>
      </w:r>
    </w:p>
    <w:p w:rsidR="009F19E9" w:rsidRDefault="009F19E9" w:rsidP="009F19E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-принцип творчества; развитие фантазии, образного мышления, уверенности в своих силах;</w:t>
      </w:r>
    </w:p>
    <w:p w:rsidR="009F19E9" w:rsidRDefault="009F19E9" w:rsidP="009F19E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-принцип 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культуросообразности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:  </w:t>
      </w:r>
    </w:p>
    <w:p w:rsidR="009F19E9" w:rsidRDefault="009F19E9" w:rsidP="009F19E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-принцип единства развития  и воспитания;</w:t>
      </w:r>
    </w:p>
    <w:p w:rsidR="009F19E9" w:rsidRDefault="009F19E9" w:rsidP="009F19E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-принцип сотрудничества участников образовательного процесса и доступность обучения;</w:t>
      </w:r>
    </w:p>
    <w:p w:rsidR="009F19E9" w:rsidRDefault="009F19E9" w:rsidP="009F19E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-принцип общедоступности;</w:t>
      </w:r>
    </w:p>
    <w:p w:rsidR="009F19E9" w:rsidRDefault="009F19E9" w:rsidP="009F19E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-принцип преемственность;</w:t>
      </w:r>
    </w:p>
    <w:p w:rsidR="009F19E9" w:rsidRDefault="009F19E9" w:rsidP="009F19E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-принцип индивидуально-личностного подхода: учет индивидуальных возможностей и способностей каждого ребенка;</w:t>
      </w:r>
    </w:p>
    <w:p w:rsidR="009F19E9" w:rsidRDefault="009F19E9" w:rsidP="009F19E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-принцип свободы выбора;</w:t>
      </w:r>
    </w:p>
    <w:p w:rsidR="009F19E9" w:rsidRDefault="009F19E9" w:rsidP="009F19E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-принцип успешности;</w:t>
      </w:r>
    </w:p>
    <w:p w:rsidR="009F19E9" w:rsidRDefault="009F19E9" w:rsidP="009F19E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-принцип учета возрастных психологических особенностей детей при отборе содержания и методов воспитания и развития;</w:t>
      </w:r>
    </w:p>
    <w:p w:rsidR="009F19E9" w:rsidRDefault="009F19E9" w:rsidP="009F19E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-принцип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разноуровневости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: выбор тематики, приемов работы в соответствии с возрастом детей;</w:t>
      </w:r>
    </w:p>
    <w:p w:rsidR="009F19E9" w:rsidRDefault="009F19E9" w:rsidP="009F19E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-принцип системности.</w:t>
      </w:r>
    </w:p>
    <w:p w:rsidR="009F19E9" w:rsidRDefault="009F19E9" w:rsidP="009F19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19E9" w:rsidRDefault="009F19E9" w:rsidP="009F19E9">
      <w:pPr>
        <w:spacing w:after="0" w:line="240" w:lineRule="auto"/>
        <w:jc w:val="right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3190"/>
        <w:gridCol w:w="3190"/>
      </w:tblGrid>
      <w:tr w:rsidR="009F19E9" w:rsidTr="009F19E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Кружок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Возрастная категория</w:t>
            </w:r>
          </w:p>
        </w:tc>
      </w:tr>
      <w:tr w:rsidR="009F19E9" w:rsidTr="009F19E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Развивающие игры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От 2 до 7 </w:t>
            </w:r>
          </w:p>
        </w:tc>
      </w:tr>
      <w:tr w:rsidR="009F19E9" w:rsidTr="009F19E9">
        <w:trPr>
          <w:trHeight w:val="1288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Воспитание на английском языке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3-4 года</w:t>
            </w:r>
          </w:p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4-5 лет</w:t>
            </w:r>
          </w:p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4-5 лет</w:t>
            </w:r>
          </w:p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6-7 лет </w:t>
            </w:r>
          </w:p>
        </w:tc>
      </w:tr>
      <w:tr w:rsidR="009F19E9" w:rsidTr="009F19E9">
        <w:trPr>
          <w:trHeight w:val="1288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Английские развивающие игры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5-6 лет</w:t>
            </w:r>
          </w:p>
        </w:tc>
      </w:tr>
      <w:tr w:rsidR="009F19E9" w:rsidTr="009F19E9">
        <w:trPr>
          <w:trHeight w:val="1288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Развитие интеллектуальных и познавательных способностей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5-6 лет</w:t>
            </w:r>
          </w:p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6-7 лет</w:t>
            </w:r>
          </w:p>
        </w:tc>
      </w:tr>
      <w:tr w:rsidR="009F19E9" w:rsidTr="009F19E9">
        <w:trPr>
          <w:trHeight w:val="1288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Шахматы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5-6 лет</w:t>
            </w:r>
          </w:p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6-7 лет</w:t>
            </w:r>
          </w:p>
        </w:tc>
      </w:tr>
      <w:tr w:rsidR="009F19E9" w:rsidTr="009F19E9">
        <w:trPr>
          <w:trHeight w:val="1288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Обучение чтению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4-5лет</w:t>
            </w:r>
          </w:p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5-6 лет</w:t>
            </w:r>
          </w:p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6-7 лет</w:t>
            </w:r>
          </w:p>
        </w:tc>
      </w:tr>
      <w:tr w:rsidR="009F19E9" w:rsidTr="009F19E9">
        <w:trPr>
          <w:trHeight w:val="1288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4-5 лет</w:t>
            </w:r>
          </w:p>
        </w:tc>
      </w:tr>
      <w:tr w:rsidR="009F19E9" w:rsidTr="009F19E9">
        <w:trPr>
          <w:trHeight w:val="1288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Гимнастика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4-5</w:t>
            </w:r>
          </w:p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5-6</w:t>
            </w:r>
          </w:p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6-7</w:t>
            </w:r>
          </w:p>
        </w:tc>
      </w:tr>
      <w:tr w:rsidR="009F19E9" w:rsidTr="009F19E9">
        <w:trPr>
          <w:trHeight w:val="1288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Декоративно – прикладное искусство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4-5</w:t>
            </w:r>
          </w:p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5-6</w:t>
            </w:r>
          </w:p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6-7</w:t>
            </w:r>
          </w:p>
        </w:tc>
      </w:tr>
      <w:tr w:rsidR="009F19E9" w:rsidTr="009F19E9">
        <w:trPr>
          <w:trHeight w:val="1288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танцы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5-6</w:t>
            </w:r>
          </w:p>
          <w:p w:rsidR="009F19E9" w:rsidRDefault="009F19E9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6-7</w:t>
            </w:r>
          </w:p>
        </w:tc>
      </w:tr>
    </w:tbl>
    <w:p w:rsidR="009F19E9" w:rsidRDefault="009F19E9" w:rsidP="009F19E9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</w:pPr>
    </w:p>
    <w:p w:rsidR="009F19E9" w:rsidRDefault="009F19E9" w:rsidP="009F1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19E9" w:rsidRDefault="009F19E9" w:rsidP="009F19E9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F19E9" w:rsidRDefault="009F19E9" w:rsidP="009F19E9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F19E9" w:rsidRDefault="009F19E9" w:rsidP="009F19E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9F19E9" w:rsidRDefault="009F19E9" w:rsidP="009F19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9F19E9" w:rsidRDefault="009F19E9" w:rsidP="009F19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Содержательный раздел</w:t>
      </w:r>
    </w:p>
    <w:p w:rsidR="009F19E9" w:rsidRDefault="009F19E9" w:rsidP="009F19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Содержание Программы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9F19E9" w:rsidRDefault="009F19E9" w:rsidP="009F19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Социально – педагогическое направление включает следующие разделы программы:</w:t>
      </w:r>
    </w:p>
    <w:p w:rsidR="009F19E9" w:rsidRDefault="009F19E9" w:rsidP="009F19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Программы  по интеллектуальному развитию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«Развивающие игры», «Развитие интеллектуальных и познавательных способностей», «Обучение чтению», «Шахматы», «Обучение английскому языку», «Воспитание на английском языке»</w:t>
      </w:r>
    </w:p>
    <w:p w:rsidR="009F19E9" w:rsidRDefault="009F19E9" w:rsidP="009F19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-Программа по профилактике речевых нарушений «</w:t>
      </w:r>
      <w:proofErr w:type="spellStart"/>
      <w:r>
        <w:rPr>
          <w:sz w:val="28"/>
          <w:szCs w:val="28"/>
        </w:rPr>
        <w:t>Логоритмика</w:t>
      </w:r>
      <w:proofErr w:type="spellEnd"/>
      <w:r>
        <w:rPr>
          <w:sz w:val="28"/>
          <w:szCs w:val="28"/>
        </w:rPr>
        <w:t>»</w:t>
      </w:r>
    </w:p>
    <w:p w:rsidR="009F19E9" w:rsidRDefault="009F19E9" w:rsidP="009F19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Художественно – эстетическое направление включает с себя следующие программы:</w:t>
      </w:r>
    </w:p>
    <w:p w:rsidR="009F19E9" w:rsidRDefault="009F19E9" w:rsidP="009F19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Программы по развитию творческих способностей  «Декоративно – прикладное творчество»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«Танцы».</w:t>
      </w:r>
    </w:p>
    <w:p w:rsidR="009F19E9" w:rsidRDefault="009F19E9" w:rsidP="009F19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Физкультурно – спортивное направление состоит из следующих программ:</w:t>
      </w:r>
    </w:p>
    <w:p w:rsidR="009F19E9" w:rsidRDefault="009F19E9" w:rsidP="009F19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>Программы по физическому и ритмическому развитию («Ритмопластика», «Гимнастика»</w:t>
      </w:r>
      <w:proofErr w:type="gramEnd"/>
    </w:p>
    <w:p w:rsidR="009F19E9" w:rsidRDefault="009F19E9" w:rsidP="009F19E9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Задачи социально-личностного развития не выделяются в отдельную программу, т.к. их решение осуществляется  на каждом занятии в процессе решения воспитательных задач. </w:t>
      </w:r>
    </w:p>
    <w:p w:rsidR="009F19E9" w:rsidRDefault="009F19E9" w:rsidP="009F19E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       </w:t>
      </w:r>
      <w:r>
        <w:rPr>
          <w:rFonts w:ascii="Times New Roman" w:hAnsi="Times New Roman"/>
          <w:sz w:val="28"/>
          <w:szCs w:val="28"/>
        </w:rPr>
        <w:t xml:space="preserve">Познавательно-речевое  развитие  реализуется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программах  по интеллектуальному развитию. </w:t>
      </w:r>
    </w:p>
    <w:p w:rsidR="009F19E9" w:rsidRDefault="009F19E9" w:rsidP="009F19E9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Программа интеллектуального развития предусматривает развитие у детей в процессе различных видов деятельности внимания, восприятия, памяти, мышления, вообра</w:t>
      </w:r>
      <w:r>
        <w:rPr>
          <w:rFonts w:ascii="Times New Roman" w:hAnsi="Times New Roman"/>
          <w:sz w:val="28"/>
          <w:szCs w:val="28"/>
        </w:rPr>
        <w:softHyphen/>
        <w:t>жения, исследовательских способностей, а также способов умственной деятельности (умение элемен</w:t>
      </w:r>
      <w:r>
        <w:rPr>
          <w:rFonts w:ascii="Times New Roman" w:hAnsi="Times New Roman"/>
          <w:sz w:val="28"/>
          <w:szCs w:val="28"/>
        </w:rPr>
        <w:softHyphen/>
        <w:t>тарно сравнивать, анализировать, обобщать, устанавливать простейшие причинно-следственные связи и др.). Программа стимулирует развитие любознательности.</w:t>
      </w:r>
    </w:p>
    <w:p w:rsidR="009F19E9" w:rsidRDefault="009F19E9" w:rsidP="009F19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программе предусмотрено создание условий, необходимых для создания социальной ситуации развития детей  в  соответствии со  спецификой дошкольного возраста:</w:t>
      </w:r>
    </w:p>
    <w:p w:rsidR="009F19E9" w:rsidRDefault="009F19E9" w:rsidP="009F19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обеспечение эмоционального благополучия через: непосредственное общение с каждым ребенком; через уважительное отношение к каждому ребенку, к его чувствам и потребностям;</w:t>
      </w:r>
    </w:p>
    <w:p w:rsidR="009F19E9" w:rsidRDefault="009F19E9" w:rsidP="009F19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2) поддержку индивидуальности и инициативы каждого ребенка через: создание условий для свободного выбора детьми деятельности, участников совместной деятельности; через создание условий для принятия детьми решений, выражения своих чувств и мыслей;</w:t>
      </w:r>
    </w:p>
    <w:p w:rsidR="009F19E9" w:rsidRDefault="009F19E9" w:rsidP="009F19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3) оказание психолог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педагогической помощи детям, поддержку  их детской инициативы и самостоятельности в разных видах деятельности (игровой, исследовательской, проектной, познавательной и т.д.).</w:t>
      </w:r>
    </w:p>
    <w:p w:rsidR="009F19E9" w:rsidRDefault="009F19E9" w:rsidP="009F19E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Все виды деятельности по Программе дополнительного образования носят преимущественно комплексный, пересека</w:t>
      </w:r>
      <w:r>
        <w:rPr>
          <w:sz w:val="28"/>
          <w:szCs w:val="28"/>
        </w:rPr>
        <w:softHyphen/>
        <w:t xml:space="preserve">ющийся  характер  </w:t>
      </w:r>
    </w:p>
    <w:p w:rsidR="009F19E9" w:rsidRDefault="009F19E9" w:rsidP="009F19E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Количество и длительность занятий, проводимых в рамках оказания дополнительных образовательных услуг, регламентируется СанПиН 2.4.1.1249-03, а общее время занятий по основным и дополнительным программам не превышает допустимого объема недельной нагрузки с учетом возраста детей.</w:t>
      </w:r>
    </w:p>
    <w:p w:rsidR="009F19E9" w:rsidRDefault="009F19E9" w:rsidP="009F19E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Программа дополнительного образования рассчитана на детей в возрасте от 2 до 7 лет. Задачи программы  реализуются через  непосредственно – образовательную деятельность 2 раза в неделю или в процессе совместной деятельности взрослого и ребенка в режиме дня.</w:t>
      </w:r>
    </w:p>
    <w:p w:rsidR="009F19E9" w:rsidRDefault="009F19E9" w:rsidP="009F19E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Длительность  непосредственно – образовательной деятельности   в средней группе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дети 4-5 лет) составляет 15 минут, в старшей и подготовительных группах (6-7 лет) – 20 минут.</w:t>
      </w:r>
    </w:p>
    <w:p w:rsidR="009F19E9" w:rsidRDefault="009F19E9" w:rsidP="009F19E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F19E9" w:rsidRDefault="009F19E9" w:rsidP="009F19E9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Предполагаемые результаты освоения программы дополнительного образования.</w:t>
      </w:r>
    </w:p>
    <w:p w:rsidR="009F19E9" w:rsidRDefault="009F19E9" w:rsidP="009F19E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1. Предполагаемые результаты освоения программ социально – педагогической направленности:</w:t>
      </w:r>
    </w:p>
    <w:p w:rsidR="009F19E9" w:rsidRDefault="009F19E9" w:rsidP="009F19E9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 детей  широкий кругозор. Они любознательны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активны, стремятся познавать новое. Правильно определяют обобщающие слова, используют их в повседневной жизни. </w:t>
      </w:r>
    </w:p>
    <w:p w:rsidR="009F19E9" w:rsidRDefault="009F19E9" w:rsidP="009F19E9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Хорошо владеют диалогической и монологической речью, умеют рассуждать и доказывать свою точку зрения. У дошкольников развито:  произвольное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восприятие, внимание, воображение память наглядно – образное, словесно логическое мышление. Они классифицируют  по разным основаниям не только знакомые объекты, но и не знакомые объекты,  относящиеся к изученным категориям, опираясь на ранее полученные знания, делая обобщающие выводы. Умеют добывать знания самостоятельно, опираясь на помощь родителей;</w:t>
      </w:r>
    </w:p>
    <w:p w:rsidR="009F19E9" w:rsidRDefault="009F19E9" w:rsidP="009F19E9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 детей сформированы элементарные навыки смыслового чтения;</w:t>
      </w:r>
    </w:p>
    <w:p w:rsidR="009F19E9" w:rsidRDefault="009F19E9" w:rsidP="009F19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 Дошкольники знакомы с основными звуками фонетического строя английского языка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 них сформированы элементарные навыки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аудирования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  коммуникативные умения ( элементарная  диалогическая, монологическая речь на английском языке)</w:t>
      </w:r>
    </w:p>
    <w:p w:rsidR="009F19E9" w:rsidRDefault="009F19E9" w:rsidP="009F19E9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Дошкольники владеют элементарными навыками шахматной игры</w:t>
      </w:r>
    </w:p>
    <w:p w:rsidR="009F19E9" w:rsidRDefault="009F19E9" w:rsidP="009F19E9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2. Предполагаемые результаты освоения программ физкультурно – спортивной направленности:</w:t>
      </w:r>
    </w:p>
    <w:p w:rsidR="009F19E9" w:rsidRDefault="009F19E9" w:rsidP="009F19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 дошкольников развита крупная и мелкая моторика; они подвижны, выносливы, владеют основными  и музыкально-ритмическими  движениями, могут  контролировать свои движения и управлять ими;</w:t>
      </w:r>
    </w:p>
    <w:p w:rsidR="009F19E9" w:rsidRDefault="009F19E9" w:rsidP="009F19E9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детей сформирована красивая осанка, пластичность, чувство ритма, координация движений, пространственное ориентирование, умение четко и синхронно выполнять гимнастические, акробатические связки, парные упражнения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9F19E9" w:rsidRDefault="009F19E9" w:rsidP="009F19E9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Развиты физические качества: сила, ловкость, быстрота, гибкость, выносливость</w:t>
      </w:r>
    </w:p>
    <w:p w:rsidR="009F19E9" w:rsidRDefault="009F19E9" w:rsidP="009F19E9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Предполагаемые результаты освоения программ художественн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эстетической направленности:</w:t>
      </w:r>
    </w:p>
    <w:p w:rsidR="009F19E9" w:rsidRDefault="009F19E9" w:rsidP="009F19E9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Дошкольники  обладают развитым воображением, которое реализуется в разных видах деятельности. Они  понимают, что искусство отражает окружающий мир. У детей развито художественное восприятие произведений искусства,   сформированы элементарные художественные навыки, они умеют работать с различными изобразительными материалами. Владеют элементарными навыками декоративно прикладного творчества:  </w:t>
      </w:r>
      <w:proofErr w:type="gramStart"/>
      <w:r>
        <w:rPr>
          <w:rFonts w:ascii="Times New Roman" w:hAnsi="Times New Roman"/>
          <w:sz w:val="28"/>
          <w:szCs w:val="28"/>
        </w:rPr>
        <w:t>украшают  разнообразные предметы с помощью орнамента и узоров растительного и предметного характера используя</w:t>
      </w:r>
      <w:proofErr w:type="gramEnd"/>
      <w:r>
        <w:rPr>
          <w:rFonts w:ascii="Times New Roman" w:hAnsi="Times New Roman"/>
          <w:sz w:val="28"/>
          <w:szCs w:val="28"/>
        </w:rPr>
        <w:t xml:space="preserve"> ритм симметрию, в композиционном построении. Владеют различными техниками рисования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«по – сырому», «</w:t>
      </w:r>
      <w:proofErr w:type="spellStart"/>
      <w:r>
        <w:rPr>
          <w:rFonts w:ascii="Times New Roman" w:hAnsi="Times New Roman"/>
          <w:sz w:val="28"/>
          <w:szCs w:val="28"/>
        </w:rPr>
        <w:t>граттаж</w:t>
      </w:r>
      <w:proofErr w:type="spellEnd"/>
      <w:r>
        <w:rPr>
          <w:rFonts w:ascii="Times New Roman" w:hAnsi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/>
          <w:sz w:val="28"/>
          <w:szCs w:val="28"/>
        </w:rPr>
        <w:t>пластилиннография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</w:t>
      </w:r>
    </w:p>
    <w:p w:rsidR="009F19E9" w:rsidRDefault="009F19E9" w:rsidP="009F19E9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Дошкольники владеют элементарными основами музыкальной грамотности, они способны ощутить  в музыке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движениях ритмическую выразительность .  Дети  владеют основными видами танцевальных движений, у них развит музыкальный слух, музыкальная память, ощущение собственного тела в пространстве и умение управлять им.</w:t>
      </w:r>
    </w:p>
    <w:p w:rsidR="009F19E9" w:rsidRDefault="009F19E9" w:rsidP="009F19E9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C0504D" w:themeColor="accent2"/>
          <w:sz w:val="28"/>
          <w:szCs w:val="28"/>
        </w:rPr>
      </w:pPr>
    </w:p>
    <w:p w:rsidR="009F19E9" w:rsidRDefault="009F19E9" w:rsidP="009F19E9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C0504D" w:themeColor="accent2"/>
          <w:sz w:val="28"/>
          <w:szCs w:val="28"/>
        </w:rPr>
      </w:pPr>
    </w:p>
    <w:p w:rsidR="009F19E9" w:rsidRDefault="009F19E9" w:rsidP="009F19E9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C0504D" w:themeColor="accent2"/>
          <w:sz w:val="28"/>
          <w:szCs w:val="28"/>
        </w:rPr>
      </w:pPr>
      <w:r>
        <w:rPr>
          <w:rFonts w:ascii="Times New Roman" w:hAnsi="Times New Roman"/>
          <w:color w:val="C0504D" w:themeColor="accent2"/>
          <w:sz w:val="28"/>
          <w:szCs w:val="28"/>
        </w:rPr>
        <w:lastRenderedPageBreak/>
        <w:t xml:space="preserve"> </w:t>
      </w:r>
    </w:p>
    <w:p w:rsidR="009F19E9" w:rsidRDefault="009F19E9" w:rsidP="009F19E9">
      <w:pPr>
        <w:pStyle w:val="a3"/>
        <w:spacing w:before="0" w:beforeAutospacing="0" w:after="0" w:afterAutospacing="0" w:line="360" w:lineRule="auto"/>
        <w:rPr>
          <w:color w:val="C0504D" w:themeColor="accent2"/>
          <w:sz w:val="28"/>
          <w:szCs w:val="28"/>
        </w:rPr>
      </w:pPr>
    </w:p>
    <w:p w:rsidR="009F19E9" w:rsidRDefault="009F19E9" w:rsidP="009F19E9">
      <w:pPr>
        <w:pStyle w:val="a3"/>
        <w:spacing w:before="0" w:beforeAutospacing="0" w:after="0" w:afterAutospacing="0" w:line="360" w:lineRule="auto"/>
        <w:rPr>
          <w:color w:val="C0504D" w:themeColor="accent2"/>
          <w:sz w:val="28"/>
          <w:szCs w:val="28"/>
        </w:rPr>
      </w:pPr>
    </w:p>
    <w:p w:rsidR="009F19E9" w:rsidRDefault="009F19E9" w:rsidP="009F19E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9F19E9" w:rsidRDefault="009F19E9" w:rsidP="009F19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F19E9" w:rsidRDefault="009F19E9" w:rsidP="009F19E9">
      <w:pPr>
        <w:spacing w:before="100" w:beforeAutospacing="1" w:after="0" w:line="360" w:lineRule="auto"/>
        <w:jc w:val="both"/>
        <w:rPr>
          <w:rFonts w:ascii="Times New Roman" w:eastAsia="Times New Roman" w:hAnsi="Times New Roman"/>
          <w:b/>
          <w:bCs/>
          <w:color w:val="333366"/>
          <w:sz w:val="28"/>
          <w:szCs w:val="28"/>
          <w:lang w:eastAsia="ru-RU"/>
        </w:rPr>
      </w:pPr>
    </w:p>
    <w:p w:rsidR="009F19E9" w:rsidRDefault="009F19E9" w:rsidP="009F19E9">
      <w:pPr>
        <w:spacing w:before="100" w:beforeAutospacing="1" w:after="0" w:line="360" w:lineRule="auto"/>
        <w:jc w:val="both"/>
        <w:rPr>
          <w:rFonts w:ascii="Times New Roman" w:eastAsia="Times New Roman" w:hAnsi="Times New Roman"/>
          <w:b/>
          <w:bCs/>
          <w:color w:val="333366"/>
          <w:sz w:val="28"/>
          <w:szCs w:val="28"/>
          <w:lang w:eastAsia="ru-RU"/>
        </w:rPr>
      </w:pPr>
    </w:p>
    <w:p w:rsidR="009F19E9" w:rsidRDefault="009F19E9" w:rsidP="009F19E9">
      <w:pPr>
        <w:spacing w:before="100" w:beforeAutospacing="1" w:after="0" w:line="360" w:lineRule="auto"/>
        <w:jc w:val="both"/>
        <w:rPr>
          <w:rFonts w:ascii="Times New Roman" w:eastAsia="Times New Roman" w:hAnsi="Times New Roman"/>
          <w:b/>
          <w:bCs/>
          <w:color w:val="333366"/>
          <w:sz w:val="28"/>
          <w:szCs w:val="28"/>
          <w:lang w:eastAsia="ru-RU"/>
        </w:rPr>
      </w:pPr>
    </w:p>
    <w:p w:rsidR="00197B8F" w:rsidRDefault="00197B8F">
      <w:bookmarkStart w:id="0" w:name="_GoBack"/>
      <w:bookmarkEnd w:id="0"/>
    </w:p>
    <w:sectPr w:rsidR="00197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E9"/>
    <w:rsid w:val="00197B8F"/>
    <w:rsid w:val="009F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9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F19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F19E9"/>
    <w:pPr>
      <w:ind w:left="720"/>
      <w:contextualSpacing/>
    </w:pPr>
  </w:style>
  <w:style w:type="table" w:styleId="a5">
    <w:name w:val="Table Grid"/>
    <w:basedOn w:val="a1"/>
    <w:uiPriority w:val="59"/>
    <w:rsid w:val="009F19E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9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F19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F19E9"/>
    <w:pPr>
      <w:ind w:left="720"/>
      <w:contextualSpacing/>
    </w:pPr>
  </w:style>
  <w:style w:type="table" w:styleId="a5">
    <w:name w:val="Table Grid"/>
    <w:basedOn w:val="a1"/>
    <w:uiPriority w:val="59"/>
    <w:rsid w:val="009F19E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9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1698</Words>
  <Characters>9681</Characters>
  <Application>Microsoft Office Word</Application>
  <DocSecurity>0</DocSecurity>
  <Lines>80</Lines>
  <Paragraphs>22</Paragraphs>
  <ScaleCrop>false</ScaleCrop>
  <Company/>
  <LinksUpToDate>false</LinksUpToDate>
  <CharactersWithSpaces>11357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2015-03-26T06:50:00Z</dcterms:created>
  <dcterms:modified xsi:type="dcterms:W3CDTF">2015-03-26T06:50:00Z</dcterms:modified>
</cp:coreProperties>
</file>